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17A84" w14:textId="77777777" w:rsidR="00453ACD" w:rsidRDefault="00FE23C3">
      <w:pPr>
        <w:rPr>
          <w:color w:val="000000" w:themeColor="text1"/>
        </w:rPr>
      </w:pPr>
      <w:bookmarkStart w:id="0" w:name="_Hlk94698828"/>
      <w:r w:rsidRPr="00601092">
        <w:rPr>
          <w:color w:val="000000" w:themeColor="text1"/>
        </w:rPr>
        <w:t xml:space="preserve">                      </w:t>
      </w:r>
      <w:r w:rsidRPr="006E28EE">
        <w:rPr>
          <w:color w:val="000000" w:themeColor="text1"/>
        </w:rPr>
        <w:t xml:space="preserve">Астана </w:t>
      </w:r>
      <w:proofErr w:type="spellStart"/>
      <w:r w:rsidRPr="006E28EE">
        <w:rPr>
          <w:color w:val="000000" w:themeColor="text1"/>
        </w:rPr>
        <w:t>қаласы</w:t>
      </w:r>
      <w:proofErr w:type="spellEnd"/>
      <w:r w:rsidRPr="006E28EE">
        <w:rPr>
          <w:color w:val="000000" w:themeColor="text1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5F35D37F" w14:textId="77777777" w:rsidR="00453ACD" w:rsidRDefault="00453ACD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FF9C29" w14:textId="77777777" w:rsidR="00453ACD" w:rsidRDefault="00453ACD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168F63" w14:textId="77777777" w:rsidR="00453ACD" w:rsidRDefault="00FE23C3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E28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</w:t>
      </w:r>
      <w:r w:rsidRPr="006E28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изменений и дополнени</w:t>
      </w:r>
      <w:r w:rsidRPr="006E28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й</w:t>
      </w:r>
      <w:r w:rsidRPr="006E28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приказ </w:t>
      </w:r>
      <w:r w:rsidRPr="006E28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Министра финансов Республики Казахстан </w:t>
      </w:r>
      <w:r w:rsidRPr="006E28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 9 октября 2024 года № 687 «Об утверждении Правил осуществления государственных закупок</w:t>
      </w:r>
      <w:r w:rsidRPr="006E28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3F878F2C" w14:textId="77777777" w:rsidR="00453ACD" w:rsidRDefault="00453ACD">
      <w:pPr>
        <w:jc w:val="center"/>
        <w:rPr>
          <w:bCs/>
          <w:color w:val="000000" w:themeColor="text1"/>
          <w:sz w:val="28"/>
          <w:szCs w:val="28"/>
        </w:rPr>
      </w:pPr>
    </w:p>
    <w:p w14:paraId="4E8C6C64" w14:textId="77777777" w:rsidR="00453ACD" w:rsidRDefault="00453ACD">
      <w:pPr>
        <w:jc w:val="center"/>
        <w:rPr>
          <w:color w:val="000000"/>
          <w:sz w:val="28"/>
          <w:szCs w:val="28"/>
        </w:rPr>
      </w:pPr>
    </w:p>
    <w:p w14:paraId="7C271742" w14:textId="77777777" w:rsidR="00453ACD" w:rsidRDefault="00FE23C3">
      <w:pPr>
        <w:ind w:firstLine="709"/>
        <w:jc w:val="both"/>
        <w:rPr>
          <w:b/>
          <w:sz w:val="28"/>
          <w:szCs w:val="28"/>
        </w:rPr>
      </w:pPr>
      <w:r w:rsidRPr="006E28EE">
        <w:rPr>
          <w:b/>
          <w:sz w:val="28"/>
          <w:szCs w:val="28"/>
        </w:rPr>
        <w:t>ПРИКАЗЫВАЮ:</w:t>
      </w:r>
    </w:p>
    <w:p w14:paraId="02B44481" w14:textId="77777777" w:rsidR="00453ACD" w:rsidRDefault="00FE23C3">
      <w:pPr>
        <w:ind w:right="-2" w:firstLine="709"/>
        <w:jc w:val="both"/>
        <w:outlineLvl w:val="0"/>
        <w:rPr>
          <w:sz w:val="28"/>
          <w:szCs w:val="28"/>
        </w:rPr>
      </w:pPr>
      <w:r w:rsidRPr="006E28EE">
        <w:rPr>
          <w:sz w:val="28"/>
          <w:szCs w:val="28"/>
        </w:rPr>
        <w:t xml:space="preserve">1. Внести в приказ </w:t>
      </w:r>
      <w:r w:rsidRPr="006E28EE">
        <w:rPr>
          <w:color w:val="000000"/>
          <w:sz w:val="28"/>
          <w:szCs w:val="28"/>
        </w:rPr>
        <w:t xml:space="preserve">Министра финансов Республики Казахстан </w:t>
      </w:r>
      <w:r w:rsidRPr="006E28EE">
        <w:rPr>
          <w:color w:val="000000"/>
          <w:sz w:val="28"/>
          <w:szCs w:val="28"/>
        </w:rPr>
        <w:t>от 9 октября 2024 года № 687 Об утверждении Правил осуществления государственных закупок</w:t>
      </w:r>
      <w:r w:rsidRPr="006E28EE">
        <w:rPr>
          <w:color w:val="000000"/>
          <w:sz w:val="28"/>
          <w:szCs w:val="28"/>
        </w:rPr>
        <w:t>»</w:t>
      </w:r>
      <w:r w:rsidRPr="006E28EE">
        <w:rPr>
          <w:sz w:val="28"/>
          <w:szCs w:val="28"/>
        </w:rPr>
        <w:t xml:space="preserve"> (</w:t>
      </w:r>
      <w:r w:rsidRPr="006E28EE">
        <w:rPr>
          <w:color w:val="000000"/>
          <w:sz w:val="28"/>
          <w:szCs w:val="28"/>
        </w:rPr>
        <w:t xml:space="preserve">зарегистрирован в </w:t>
      </w:r>
      <w:r w:rsidRPr="006E28EE">
        <w:rPr>
          <w:color w:val="000000"/>
          <w:sz w:val="28"/>
          <w:szCs w:val="28"/>
        </w:rPr>
        <w:t xml:space="preserve">Реестре государственной регистрации нормативных правовых актов под </w:t>
      </w:r>
      <w:r w:rsidRPr="006E28EE">
        <w:rPr>
          <w:color w:val="000000"/>
          <w:sz w:val="28"/>
          <w:szCs w:val="28"/>
        </w:rPr>
        <w:t xml:space="preserve">№ </w:t>
      </w:r>
      <w:r w:rsidRPr="006E28EE">
        <w:rPr>
          <w:color w:val="000000"/>
          <w:sz w:val="28"/>
          <w:szCs w:val="28"/>
        </w:rPr>
        <w:t>35238</w:t>
      </w:r>
      <w:r w:rsidRPr="006E28EE">
        <w:rPr>
          <w:color w:val="000000"/>
          <w:sz w:val="28"/>
          <w:szCs w:val="28"/>
        </w:rPr>
        <w:t xml:space="preserve">) </w:t>
      </w:r>
      <w:r w:rsidRPr="006E28EE">
        <w:rPr>
          <w:sz w:val="28"/>
          <w:szCs w:val="28"/>
        </w:rPr>
        <w:t>следующие изменения</w:t>
      </w:r>
      <w:r w:rsidRPr="006E28E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и дополнения</w:t>
      </w:r>
      <w:r w:rsidRPr="006E28EE">
        <w:rPr>
          <w:sz w:val="28"/>
          <w:szCs w:val="28"/>
        </w:rPr>
        <w:t>:</w:t>
      </w:r>
    </w:p>
    <w:p w14:paraId="58B4B059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Правилах </w:t>
      </w:r>
      <w:r w:rsidRPr="006E28EE">
        <w:rPr>
          <w:color w:val="000000"/>
          <w:sz w:val="28"/>
          <w:szCs w:val="28"/>
        </w:rPr>
        <w:t>осуществления государстве</w:t>
      </w:r>
      <w:r w:rsidRPr="006E28EE">
        <w:rPr>
          <w:color w:val="000000"/>
          <w:sz w:val="28"/>
          <w:szCs w:val="28"/>
        </w:rPr>
        <w:t>нных закупок</w:t>
      </w:r>
      <w:r w:rsidRPr="006E28EE">
        <w:rPr>
          <w:sz w:val="28"/>
          <w:szCs w:val="28"/>
        </w:rPr>
        <w:t>, утвержденных указанным приказом:</w:t>
      </w:r>
    </w:p>
    <w:p w14:paraId="26DE3BF9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пункт</w:t>
      </w:r>
      <w:r w:rsidRPr="006E28EE">
        <w:rPr>
          <w:sz w:val="28"/>
          <w:szCs w:val="28"/>
        </w:rPr>
        <w:t xml:space="preserve"> 1</w:t>
      </w:r>
      <w:r w:rsidRPr="006E28EE">
        <w:rPr>
          <w:sz w:val="28"/>
          <w:szCs w:val="28"/>
        </w:rPr>
        <w:t>04</w:t>
      </w:r>
      <w:r w:rsidRPr="006E28EE">
        <w:rPr>
          <w:sz w:val="28"/>
          <w:szCs w:val="28"/>
        </w:rPr>
        <w:t xml:space="preserve"> </w:t>
      </w:r>
      <w:r w:rsidRPr="006E28EE">
        <w:rPr>
          <w:sz w:val="28"/>
          <w:szCs w:val="28"/>
        </w:rPr>
        <w:t>изложить в следующей редакции</w:t>
      </w:r>
      <w:r w:rsidRPr="006E28EE">
        <w:rPr>
          <w:sz w:val="28"/>
          <w:szCs w:val="28"/>
        </w:rPr>
        <w:t>:</w:t>
      </w:r>
    </w:p>
    <w:p w14:paraId="36AF90A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«1</w:t>
      </w:r>
      <w:r w:rsidRPr="006E28EE">
        <w:rPr>
          <w:sz w:val="28"/>
          <w:szCs w:val="28"/>
        </w:rPr>
        <w:t>04</w:t>
      </w:r>
      <w:r w:rsidRPr="006E28EE">
        <w:rPr>
          <w:sz w:val="28"/>
          <w:szCs w:val="28"/>
        </w:rPr>
        <w:t xml:space="preserve">. </w:t>
      </w:r>
      <w:r w:rsidRPr="006E28EE">
        <w:rPr>
          <w:sz w:val="28"/>
          <w:szCs w:val="28"/>
        </w:rPr>
        <w:t>Обеспечение заявки на участие в государственных закупках способом конкурса, аукциона, вносится в размере одного процента от суммы, выделенной для приобретения тов</w:t>
      </w:r>
      <w:r w:rsidRPr="006E28EE">
        <w:rPr>
          <w:sz w:val="28"/>
          <w:szCs w:val="28"/>
        </w:rPr>
        <w:t xml:space="preserve">аров, работ, услуг, в соответствии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c условиями, предусмотренными настоящими Правилами.</w:t>
      </w:r>
    </w:p>
    <w:p w14:paraId="084E392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В случае осуществления государственных закупок способом запроса ценовых предложений потенциальный поставщик вносит обеспечение заявки на участие в государственной закуп</w:t>
      </w:r>
      <w:r w:rsidRPr="006E28EE">
        <w:rPr>
          <w:sz w:val="28"/>
          <w:szCs w:val="28"/>
        </w:rPr>
        <w:t>ке в размере трех процентов от суммы, выделенной для приобретения товаров, работ, услуг.</w:t>
      </w:r>
    </w:p>
    <w:p w14:paraId="3BF3741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случае осуществления государственных закупок способом конкурса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по строительству «под ключ» потенциальный поставщик вносит обеспечение заявки на участие в государств</w:t>
      </w:r>
      <w:r w:rsidRPr="006E28EE">
        <w:rPr>
          <w:sz w:val="28"/>
          <w:szCs w:val="28"/>
        </w:rPr>
        <w:t xml:space="preserve">енной закупке в размере трех процентов от суммы, выделенной на конкурс. </w:t>
      </w:r>
    </w:p>
    <w:p w14:paraId="05BA92C5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случае участия в конкурсе, аукционе, запросе ценовых предложений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по нескольким лотам потенциальный поставщик представляет обеспечение заявки на участие в конкурсе, аукционе, запрос</w:t>
      </w:r>
      <w:r w:rsidRPr="006E28EE">
        <w:rPr>
          <w:sz w:val="28"/>
          <w:szCs w:val="28"/>
        </w:rPr>
        <w:t xml:space="preserve">е ценовых предложений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каждый лот отдельно.</w:t>
      </w:r>
    </w:p>
    <w:p w14:paraId="619D4A4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Соответствие обеспечения заявки на участие в конкурсе, аукционе, запросе ценовых предложений определяется веб-порталом автоматически при подаче потенциальным поставщиком соответствующей заявки на участие</w:t>
      </w:r>
      <w:r w:rsidRPr="006E28EE">
        <w:rPr>
          <w:sz w:val="28"/>
          <w:szCs w:val="28"/>
        </w:rPr>
        <w:t>.</w:t>
      </w:r>
      <w:r w:rsidRPr="006E28EE">
        <w:rPr>
          <w:sz w:val="28"/>
          <w:szCs w:val="28"/>
        </w:rPr>
        <w:t>»;</w:t>
      </w:r>
    </w:p>
    <w:p w14:paraId="6A38A21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lastRenderedPageBreak/>
        <w:t>пу</w:t>
      </w:r>
      <w:r w:rsidRPr="006E28EE">
        <w:rPr>
          <w:sz w:val="28"/>
          <w:szCs w:val="28"/>
        </w:rPr>
        <w:t>нкт</w:t>
      </w:r>
      <w:r w:rsidRPr="006E28EE">
        <w:rPr>
          <w:sz w:val="28"/>
          <w:szCs w:val="28"/>
        </w:rPr>
        <w:t>ы</w:t>
      </w:r>
      <w:r w:rsidRPr="006E28EE">
        <w:rPr>
          <w:sz w:val="28"/>
          <w:szCs w:val="28"/>
        </w:rPr>
        <w:t xml:space="preserve"> </w:t>
      </w:r>
      <w:r w:rsidRPr="006E28EE">
        <w:rPr>
          <w:sz w:val="28"/>
          <w:szCs w:val="28"/>
        </w:rPr>
        <w:t>300</w:t>
      </w:r>
      <w:r w:rsidRPr="006E28EE">
        <w:rPr>
          <w:sz w:val="28"/>
          <w:szCs w:val="28"/>
        </w:rPr>
        <w:t>, 301 и 302</w:t>
      </w:r>
      <w:r w:rsidRPr="006E28EE">
        <w:rPr>
          <w:sz w:val="28"/>
          <w:szCs w:val="28"/>
        </w:rPr>
        <w:t xml:space="preserve"> </w:t>
      </w:r>
      <w:r w:rsidRPr="006E28EE">
        <w:rPr>
          <w:sz w:val="28"/>
          <w:szCs w:val="28"/>
        </w:rPr>
        <w:t xml:space="preserve">изложить </w:t>
      </w:r>
      <w:r w:rsidRPr="006E28EE">
        <w:rPr>
          <w:sz w:val="28"/>
          <w:szCs w:val="28"/>
        </w:rPr>
        <w:t>в следующей редакции:</w:t>
      </w:r>
    </w:p>
    <w:p w14:paraId="19B06EE8" w14:textId="77777777" w:rsidR="00453ACD" w:rsidRDefault="00FE23C3">
      <w:pPr>
        <w:ind w:firstLine="709"/>
        <w:jc w:val="both"/>
        <w:rPr>
          <w:spacing w:val="2"/>
          <w:sz w:val="28"/>
          <w:szCs w:val="28"/>
        </w:rPr>
      </w:pPr>
      <w:r w:rsidRPr="006E28EE">
        <w:rPr>
          <w:sz w:val="28"/>
          <w:szCs w:val="28"/>
        </w:rPr>
        <w:t>«</w:t>
      </w:r>
      <w:r w:rsidRPr="006E28EE">
        <w:rPr>
          <w:sz w:val="28"/>
          <w:szCs w:val="28"/>
        </w:rPr>
        <w:t>300</w:t>
      </w:r>
      <w:r w:rsidRPr="006E28EE">
        <w:rPr>
          <w:spacing w:val="2"/>
          <w:sz w:val="28"/>
          <w:szCs w:val="28"/>
        </w:rPr>
        <w:t xml:space="preserve">. </w:t>
      </w:r>
      <w:r w:rsidRPr="006E28EE">
        <w:rPr>
          <w:spacing w:val="2"/>
          <w:sz w:val="28"/>
          <w:szCs w:val="28"/>
        </w:rPr>
        <w:t>К потенциальным поставщикам, участвующим в государственных закупках способом конкурса строительства «под ключ» предъявляются следующие квалификационные требования:</w:t>
      </w:r>
    </w:p>
    <w:p w14:paraId="209B867C" w14:textId="77777777" w:rsidR="00453ACD" w:rsidRDefault="00FE23C3">
      <w:pPr>
        <w:ind w:firstLine="709"/>
        <w:jc w:val="both"/>
        <w:rPr>
          <w:spacing w:val="2"/>
          <w:sz w:val="28"/>
          <w:szCs w:val="28"/>
        </w:rPr>
      </w:pPr>
      <w:r w:rsidRPr="006E28EE">
        <w:rPr>
          <w:spacing w:val="2"/>
          <w:sz w:val="28"/>
          <w:szCs w:val="28"/>
        </w:rPr>
        <w:t>1) наличие разрешения (лицензии) на осуществления проектной деятельности и строительно-монта</w:t>
      </w:r>
      <w:r w:rsidRPr="006E28EE">
        <w:rPr>
          <w:spacing w:val="2"/>
          <w:sz w:val="28"/>
          <w:szCs w:val="28"/>
        </w:rPr>
        <w:t>жных работ в сфере архитектуры, градостроительства и строительства;</w:t>
      </w:r>
    </w:p>
    <w:p w14:paraId="09831279" w14:textId="77777777" w:rsidR="00453ACD" w:rsidRDefault="00FE23C3">
      <w:pPr>
        <w:ind w:firstLine="709"/>
        <w:jc w:val="both"/>
        <w:rPr>
          <w:spacing w:val="2"/>
          <w:sz w:val="28"/>
          <w:szCs w:val="28"/>
        </w:rPr>
      </w:pPr>
      <w:r w:rsidRPr="006E28EE">
        <w:rPr>
          <w:spacing w:val="2"/>
          <w:sz w:val="28"/>
          <w:szCs w:val="28"/>
        </w:rPr>
        <w:t>2) являться финансово устойчивым и не иметь налоговой задолженности согласно подпункту 2) пункта 1 статьи 11 Закона.</w:t>
      </w:r>
    </w:p>
    <w:p w14:paraId="0468741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301</w:t>
      </w:r>
      <w:r w:rsidRPr="006E28EE">
        <w:rPr>
          <w:sz w:val="28"/>
          <w:szCs w:val="28"/>
        </w:rPr>
        <w:t xml:space="preserve">. </w:t>
      </w:r>
      <w:r w:rsidRPr="006E28EE">
        <w:rPr>
          <w:sz w:val="28"/>
          <w:szCs w:val="28"/>
        </w:rPr>
        <w:t xml:space="preserve">При осуществлении государственных закупок способом конкурса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по ст</w:t>
      </w:r>
      <w:r w:rsidRPr="006E28EE">
        <w:rPr>
          <w:sz w:val="28"/>
          <w:szCs w:val="28"/>
        </w:rPr>
        <w:t>роительству «под ключ» применяются следующие неценовые критерии, влияющие на итоги конкурса:</w:t>
      </w:r>
    </w:p>
    <w:p w14:paraId="363B534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1) наличие у потенциального поставщика опыта работы по выполненным договорам, сумма строительно-монтажных работ, которых составляет не менее 50 (пятидесяти) процен</w:t>
      </w:r>
      <w:r w:rsidRPr="006E28EE">
        <w:rPr>
          <w:sz w:val="28"/>
          <w:szCs w:val="28"/>
        </w:rPr>
        <w:t xml:space="preserve">тов </w:t>
      </w:r>
      <w:proofErr w:type="gramStart"/>
      <w:r w:rsidRPr="006E28EE">
        <w:rPr>
          <w:sz w:val="28"/>
          <w:szCs w:val="28"/>
        </w:rPr>
        <w:t>от суммы</w:t>
      </w:r>
      <w:proofErr w:type="gramEnd"/>
      <w:r w:rsidRPr="006E28EE">
        <w:rPr>
          <w:sz w:val="28"/>
          <w:szCs w:val="28"/>
        </w:rPr>
        <w:t xml:space="preserve"> выделенной для осуществления государственных закупок.</w:t>
      </w:r>
    </w:p>
    <w:p w14:paraId="1CF797DA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В случае, если потенциальный поставщик имеет опыт работы, такому потенциальному поставщику присваивается 1 (один) балл за каждый реализованный такой объект, суммарное количество баллов в ко</w:t>
      </w:r>
      <w:r w:rsidRPr="006E28EE">
        <w:rPr>
          <w:sz w:val="28"/>
          <w:szCs w:val="28"/>
        </w:rPr>
        <w:t>нкурсе данного критерия не превышает 5 (пяти) баллов.</w:t>
      </w:r>
    </w:p>
    <w:p w14:paraId="618948BB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При этом, опыт работы в качестве субподрядчика не учитывается;</w:t>
      </w:r>
    </w:p>
    <w:p w14:paraId="6AB81329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2) обязательство по обеспечению доли местного содержания, превышающей средний показатель по отрасли (указанный в задании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проектирование</w:t>
      </w:r>
      <w:r w:rsidRPr="006E28EE">
        <w:rPr>
          <w:sz w:val="28"/>
          <w:szCs w:val="28"/>
        </w:rPr>
        <w:t>).</w:t>
      </w:r>
    </w:p>
    <w:p w14:paraId="32C3F4F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случае, если потенциальный поставщик в составе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в конкурсе принимает обязательство по обеспечению доли местного содержания, превышающей средний показатель по отрасли (указанный в задании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проектирование), такому потенциальному пос</w:t>
      </w:r>
      <w:r w:rsidRPr="006E28EE">
        <w:rPr>
          <w:sz w:val="28"/>
          <w:szCs w:val="28"/>
        </w:rPr>
        <w:t>тавщику присваивается 1</w:t>
      </w:r>
      <w:r w:rsidRPr="006E28EE">
        <w:rPr>
          <w:sz w:val="28"/>
          <w:szCs w:val="28"/>
        </w:rPr>
        <w:t xml:space="preserve"> (один)</w:t>
      </w:r>
      <w:r w:rsidRPr="006E28EE">
        <w:rPr>
          <w:sz w:val="28"/>
          <w:szCs w:val="28"/>
        </w:rPr>
        <w:t xml:space="preserve"> балл за каждые дополнительные 10 (десять) процентов местного содержания;</w:t>
      </w:r>
    </w:p>
    <w:p w14:paraId="2298B4B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3) гарантия качества по объекту строительства:</w:t>
      </w:r>
    </w:p>
    <w:p w14:paraId="5759B149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на основные конструкции;</w:t>
      </w:r>
    </w:p>
    <w:p w14:paraId="26F3316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на инженерные сети;</w:t>
      </w:r>
    </w:p>
    <w:p w14:paraId="5ABC491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на оборудование.</w:t>
      </w:r>
    </w:p>
    <w:p w14:paraId="044CC210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случае, если потенциальный поставщик в составе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конкурсе дает согласие на гарантию качества по объекту строительства, такому потенциальному поставщику присваивается:</w:t>
      </w:r>
    </w:p>
    <w:p w14:paraId="0FBD96F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за гарантию на основные конструкции 0,1 </w:t>
      </w:r>
      <w:r w:rsidRPr="006E28EE">
        <w:rPr>
          <w:sz w:val="28"/>
          <w:szCs w:val="28"/>
        </w:rPr>
        <w:t xml:space="preserve">(ноль целых одна десятая) </w:t>
      </w:r>
      <w:r w:rsidRPr="006E28EE">
        <w:rPr>
          <w:sz w:val="28"/>
          <w:szCs w:val="28"/>
        </w:rPr>
        <w:t>балл за каждый год гарантии, суммарное количество баллов в конкурсе данного критерия не превышает 5 (пяти) баллов;</w:t>
      </w:r>
    </w:p>
    <w:p w14:paraId="7755293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на инженерные сети 0,1 (ноль целых одна десятая) за каждый год гарантии, су</w:t>
      </w:r>
      <w:r w:rsidRPr="006E28EE">
        <w:rPr>
          <w:sz w:val="28"/>
          <w:szCs w:val="28"/>
        </w:rPr>
        <w:t xml:space="preserve">ммарное количество баллов в конкурсе данного критерия не превышает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2 (двух) баллов;</w:t>
      </w:r>
    </w:p>
    <w:p w14:paraId="191B189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lastRenderedPageBreak/>
        <w:t xml:space="preserve">на оборудование 0,1 (ноль целых одна десятая) балл за каждый год гарантии, суммарное количество баллов в конкурсе данного критерия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не превышает 1 (одного) балла;</w:t>
      </w:r>
    </w:p>
    <w:p w14:paraId="3F8C462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4) приня</w:t>
      </w:r>
      <w:r w:rsidRPr="006E28EE">
        <w:rPr>
          <w:sz w:val="28"/>
          <w:szCs w:val="28"/>
        </w:rPr>
        <w:t>тие условий финансирования по:</w:t>
      </w:r>
    </w:p>
    <w:p w14:paraId="036B4CF0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отказу от аванса;</w:t>
      </w:r>
    </w:p>
    <w:p w14:paraId="46734AB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отказу от промежуточной оплаты актов выполненных работ до ввода объекта в эксплуатацию;</w:t>
      </w:r>
    </w:p>
    <w:p w14:paraId="5005F27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отказу от корректировки сметной стоимости в сторону увеличения.</w:t>
      </w:r>
    </w:p>
    <w:p w14:paraId="0F32E07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В случае, если потенциальный поставщик в составе заявки</w:t>
      </w:r>
      <w:r w:rsidRPr="006E28EE">
        <w:rPr>
          <w:sz w:val="28"/>
          <w:szCs w:val="28"/>
        </w:rPr>
        <w:t xml:space="preserve">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конкурсе принимает обязательство об отказе от аванса, такому потенциальному поставщику присваивается 1 (один) балл.</w:t>
      </w:r>
    </w:p>
    <w:p w14:paraId="2DD957D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случае, если потенциальный поставщик в составе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конкурсе дает согласие об отказе от оплаты промежуточны</w:t>
      </w:r>
      <w:r w:rsidRPr="006E28EE">
        <w:rPr>
          <w:sz w:val="28"/>
          <w:szCs w:val="28"/>
        </w:rPr>
        <w:t>х актов выполненных работ до конца введения объекта в эксплуатацию, такому потенциальному поставщику присваивается 5 (пять) баллов.</w:t>
      </w:r>
    </w:p>
    <w:p w14:paraId="060CD36B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случае, если потенциальный поставщик в составе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конкурсе дает согласие об отказе от корректировки стои</w:t>
      </w:r>
      <w:r w:rsidRPr="006E28EE">
        <w:rPr>
          <w:sz w:val="28"/>
          <w:szCs w:val="28"/>
        </w:rPr>
        <w:t>мости в сторону увеличения, такому потенциальному поставщику присваивается 2 (два) балла.</w:t>
      </w:r>
    </w:p>
    <w:p w14:paraId="3517555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5) обеспечение класса энергоэффективности объекта.</w:t>
      </w:r>
    </w:p>
    <w:p w14:paraId="5B319730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случае, если потенциальный поставщик в составе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конкурсе гарантирует обеспечение класса энерг</w:t>
      </w:r>
      <w:r w:rsidRPr="006E28EE">
        <w:rPr>
          <w:sz w:val="28"/>
          <w:szCs w:val="28"/>
        </w:rPr>
        <w:t>оэффективности объекта, такому потенциальному поставщику присваивается 1 (один) балл за каждый пункт повышения, относительно установленного в задании на проектирование;</w:t>
      </w:r>
    </w:p>
    <w:p w14:paraId="1881E934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6) реализация проекта за счет собственных средств (спонсор).</w:t>
      </w:r>
    </w:p>
    <w:p w14:paraId="4ADC1E6C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В случае, если потенциальн</w:t>
      </w:r>
      <w:r w:rsidRPr="006E28EE">
        <w:rPr>
          <w:sz w:val="28"/>
          <w:szCs w:val="28"/>
        </w:rPr>
        <w:t xml:space="preserve">ый поставщик в составе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конкурсе гарантирует реализацию проекта за счет собственных средств (спонсор), такому потенциальному поставщику присваивается 50 (пятьдесят) баллов.</w:t>
      </w:r>
    </w:p>
    <w:p w14:paraId="7987E75A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При этом, остальные критерии, предусмотренные пунктом 301 насто</w:t>
      </w:r>
      <w:r w:rsidRPr="006E28EE">
        <w:rPr>
          <w:sz w:val="28"/>
          <w:szCs w:val="28"/>
        </w:rPr>
        <w:t>ящих Правил, не применяются;</w:t>
      </w:r>
    </w:p>
    <w:p w14:paraId="6DC36AE4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7) реализация проекта за счет собственных средств с принятием объекта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доверительное управление.</w:t>
      </w:r>
    </w:p>
    <w:p w14:paraId="7CE8AF20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В случае, если потенциальный поставщик в составе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конкурсе гарантирует реализацию объекта за счет собственны</w:t>
      </w:r>
      <w:r w:rsidRPr="006E28EE">
        <w:rPr>
          <w:sz w:val="28"/>
          <w:szCs w:val="28"/>
        </w:rPr>
        <w:t xml:space="preserve">х средств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с принятием объекта в доверительное управление на условиях типового договора передачи в доверительное управление, такому потенциальному поставщику присваивается 48 (сорок восемь) баллов.</w:t>
      </w:r>
    </w:p>
    <w:p w14:paraId="05935A09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При этом, остальные критерии, предусмотренные пунктом 301 </w:t>
      </w:r>
      <w:r w:rsidRPr="006E28EE">
        <w:rPr>
          <w:sz w:val="28"/>
          <w:szCs w:val="28"/>
        </w:rPr>
        <w:t>настоящих Правил, не применяются.</w:t>
      </w:r>
    </w:p>
    <w:p w14:paraId="00F1C50B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При равенстве количества баллов неценовых критериев победителем признается участник конкурса, имеющий больший показатель финансовой устойчивости потенциального поставщика, определяемый веб-порталом </w:t>
      </w:r>
      <w:r w:rsidRPr="006E28EE">
        <w:rPr>
          <w:sz w:val="28"/>
          <w:szCs w:val="28"/>
        </w:rPr>
        <w:lastRenderedPageBreak/>
        <w:t>автоматически согласно д</w:t>
      </w:r>
      <w:r w:rsidRPr="006E28EE">
        <w:rPr>
          <w:sz w:val="28"/>
          <w:szCs w:val="28"/>
        </w:rPr>
        <w:t>анным информационных систем органов государственных доходов.</w:t>
      </w:r>
    </w:p>
    <w:p w14:paraId="5620EC3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При равенстве показателя финансовой устойчивости потенциальных поставщиков, победителем признается участник конкурса, заявка на участие, которого поступила ранее заявок на участие в конкурсе друг</w:t>
      </w:r>
      <w:r w:rsidRPr="006E28EE">
        <w:rPr>
          <w:sz w:val="28"/>
          <w:szCs w:val="28"/>
        </w:rPr>
        <w:t>их потенциальных поставщиков.</w:t>
      </w:r>
    </w:p>
    <w:p w14:paraId="481212A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302. Конкурсная комиссия сопоставляет конкурсные неценовые критерии, влияющие на итоги </w:t>
      </w:r>
      <w:proofErr w:type="gramStart"/>
      <w:r w:rsidRPr="006E28EE">
        <w:rPr>
          <w:sz w:val="28"/>
          <w:szCs w:val="28"/>
        </w:rPr>
        <w:t>конкурса</w:t>
      </w:r>
      <w:proofErr w:type="gramEnd"/>
      <w:r w:rsidRPr="006E28EE">
        <w:rPr>
          <w:sz w:val="28"/>
          <w:szCs w:val="28"/>
        </w:rPr>
        <w:t xml:space="preserve"> и определяет победителя.»;</w:t>
      </w:r>
    </w:p>
    <w:p w14:paraId="786289D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пункт </w:t>
      </w:r>
      <w:r w:rsidRPr="006E28EE">
        <w:rPr>
          <w:sz w:val="28"/>
          <w:szCs w:val="28"/>
        </w:rPr>
        <w:t>305</w:t>
      </w:r>
      <w:r w:rsidRPr="006E28EE">
        <w:rPr>
          <w:sz w:val="28"/>
          <w:szCs w:val="28"/>
        </w:rPr>
        <w:t xml:space="preserve"> изложить в следующей редакции:</w:t>
      </w:r>
    </w:p>
    <w:p w14:paraId="774E58D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«</w:t>
      </w:r>
      <w:r w:rsidRPr="006E28EE">
        <w:rPr>
          <w:sz w:val="28"/>
          <w:szCs w:val="28"/>
        </w:rPr>
        <w:t>3</w:t>
      </w:r>
      <w:r w:rsidRPr="006E28EE">
        <w:rPr>
          <w:sz w:val="28"/>
          <w:szCs w:val="28"/>
        </w:rPr>
        <w:t>0</w:t>
      </w:r>
      <w:r w:rsidRPr="006E28EE">
        <w:rPr>
          <w:sz w:val="28"/>
          <w:szCs w:val="28"/>
        </w:rPr>
        <w:t>5</w:t>
      </w:r>
      <w:r w:rsidRPr="006E28EE">
        <w:rPr>
          <w:sz w:val="28"/>
          <w:szCs w:val="28"/>
        </w:rPr>
        <w:t xml:space="preserve">. </w:t>
      </w:r>
      <w:r w:rsidRPr="006E28EE">
        <w:rPr>
          <w:sz w:val="28"/>
          <w:szCs w:val="28"/>
        </w:rPr>
        <w:t>Гарантии и обязательства потенциального поставщика, пред</w:t>
      </w:r>
      <w:r w:rsidRPr="006E28EE">
        <w:rPr>
          <w:sz w:val="28"/>
          <w:szCs w:val="28"/>
        </w:rPr>
        <w:t>усмотренные подпунктами 2), 3), 4), 5) и 6) пункта 301 настоящих Правил являются неотъемлемой частью договора о государственных закупках, заключаемого между заказчиком и поставщиком.</w:t>
      </w:r>
    </w:p>
    <w:p w14:paraId="13B30D3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В случае, если поставщик не выполняет одно из указанных условий, заказчик расторгает договора с таким поставщиком.</w:t>
      </w:r>
    </w:p>
    <w:p w14:paraId="570FD4F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Настоящая Глава применяется к закупкам, опубликованным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с 1 </w:t>
      </w:r>
      <w:r w:rsidRPr="006E28EE">
        <w:rPr>
          <w:sz w:val="28"/>
          <w:szCs w:val="28"/>
        </w:rPr>
        <w:t>сентября</w:t>
      </w:r>
      <w:r w:rsidRPr="006E28EE">
        <w:rPr>
          <w:sz w:val="28"/>
          <w:szCs w:val="28"/>
        </w:rPr>
        <w:t xml:space="preserve"> 2025 года.</w:t>
      </w:r>
      <w:r w:rsidRPr="006E28EE">
        <w:rPr>
          <w:sz w:val="28"/>
          <w:szCs w:val="28"/>
        </w:rPr>
        <w:t>»;</w:t>
      </w:r>
    </w:p>
    <w:p w14:paraId="156A18F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</w:t>
      </w:r>
      <w:r w:rsidRPr="006E28EE">
        <w:rPr>
          <w:sz w:val="28"/>
          <w:szCs w:val="28"/>
        </w:rPr>
        <w:t xml:space="preserve">ункт </w:t>
      </w:r>
      <w:r w:rsidRPr="006E28EE">
        <w:rPr>
          <w:sz w:val="28"/>
          <w:szCs w:val="28"/>
        </w:rPr>
        <w:t>519</w:t>
      </w:r>
      <w:r w:rsidRPr="006E28EE">
        <w:rPr>
          <w:sz w:val="28"/>
          <w:szCs w:val="28"/>
        </w:rPr>
        <w:t xml:space="preserve"> и</w:t>
      </w:r>
      <w:r w:rsidRPr="006E28EE">
        <w:rPr>
          <w:sz w:val="28"/>
          <w:szCs w:val="28"/>
        </w:rPr>
        <w:t>зложить в следующей редакции:</w:t>
      </w:r>
    </w:p>
    <w:p w14:paraId="224BB024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«</w:t>
      </w:r>
      <w:r w:rsidRPr="006E28EE">
        <w:rPr>
          <w:sz w:val="28"/>
          <w:szCs w:val="28"/>
        </w:rPr>
        <w:t xml:space="preserve">519. </w:t>
      </w:r>
      <w:r w:rsidRPr="006E28EE">
        <w:rPr>
          <w:sz w:val="28"/>
          <w:szCs w:val="28"/>
        </w:rPr>
        <w:t xml:space="preserve">Заказчик направляет победителю проект договора, удостоверенный электронной цифровой подписью посредством веб-портала, в соответствии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с типовыми договорами о государственных закупках товаров, работ, услуг, согласно прило</w:t>
      </w:r>
      <w:r w:rsidRPr="006E28EE">
        <w:rPr>
          <w:sz w:val="28"/>
          <w:szCs w:val="28"/>
        </w:rPr>
        <w:t xml:space="preserve">жениям 38, 39, 39-1, 40, 41, 42 и 43 к настоящим Правилам,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за исключением лица, имеющего ограничения, связанные с участием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государственных закупках, предусмотренные в статье 7 Закона:</w:t>
      </w:r>
    </w:p>
    <w:p w14:paraId="4CB11FB5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1) в течение 3 (трех) рабочих дней со дня истечения срока на обжалов</w:t>
      </w:r>
      <w:r w:rsidRPr="006E28EE">
        <w:rPr>
          <w:sz w:val="28"/>
          <w:szCs w:val="28"/>
        </w:rPr>
        <w:t>ание протокола об итогах государственных закупок способом конкурса (аукциона);</w:t>
      </w:r>
    </w:p>
    <w:p w14:paraId="421A394C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2) в течение 3 (трех) рабочих дней со дня подведения протокола об итогах государственных закупок способом конкурса с использованием </w:t>
      </w:r>
      <w:r>
        <w:rPr>
          <w:sz w:val="28"/>
          <w:szCs w:val="28"/>
        </w:rPr>
        <w:br/>
      </w:r>
      <w:proofErr w:type="spellStart"/>
      <w:r w:rsidRPr="006E28EE">
        <w:rPr>
          <w:sz w:val="28"/>
          <w:szCs w:val="28"/>
        </w:rPr>
        <w:t>рейтингово</w:t>
      </w:r>
      <w:proofErr w:type="spellEnd"/>
      <w:r w:rsidRPr="006E28EE">
        <w:rPr>
          <w:sz w:val="28"/>
          <w:szCs w:val="28"/>
        </w:rPr>
        <w:t>-бальной системы;</w:t>
      </w:r>
    </w:p>
    <w:p w14:paraId="0314EA9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3) в течение 3 (</w:t>
      </w:r>
      <w:r w:rsidRPr="006E28EE">
        <w:rPr>
          <w:sz w:val="28"/>
          <w:szCs w:val="28"/>
        </w:rPr>
        <w:t>трех) рабочих дней со дня определения победителя государственных закупок способом запроса ценовых предложений, через электронный магазин.</w:t>
      </w:r>
      <w:r w:rsidRPr="006E28EE">
        <w:rPr>
          <w:sz w:val="28"/>
          <w:szCs w:val="28"/>
        </w:rPr>
        <w:t>»;</w:t>
      </w:r>
    </w:p>
    <w:p w14:paraId="5478250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в п</w:t>
      </w:r>
      <w:r w:rsidRPr="006E28EE">
        <w:rPr>
          <w:sz w:val="28"/>
          <w:szCs w:val="28"/>
        </w:rPr>
        <w:t>риложени</w:t>
      </w:r>
      <w:r w:rsidRPr="006E28EE">
        <w:rPr>
          <w:sz w:val="28"/>
          <w:szCs w:val="28"/>
        </w:rPr>
        <w:t>и</w:t>
      </w:r>
      <w:r w:rsidRPr="006E28EE">
        <w:rPr>
          <w:sz w:val="28"/>
          <w:szCs w:val="28"/>
        </w:rPr>
        <w:t xml:space="preserve"> </w:t>
      </w:r>
      <w:r w:rsidRPr="006E28EE">
        <w:rPr>
          <w:sz w:val="28"/>
          <w:szCs w:val="28"/>
        </w:rPr>
        <w:t>4</w:t>
      </w:r>
      <w:r w:rsidRPr="006E28EE">
        <w:rPr>
          <w:sz w:val="28"/>
          <w:szCs w:val="28"/>
        </w:rPr>
        <w:t xml:space="preserve"> к указанным Правилам</w:t>
      </w:r>
      <w:r w:rsidRPr="006E28EE">
        <w:rPr>
          <w:sz w:val="28"/>
          <w:szCs w:val="28"/>
        </w:rPr>
        <w:t>:</w:t>
      </w:r>
    </w:p>
    <w:p w14:paraId="203161A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в Конкурсной документаций:</w:t>
      </w:r>
    </w:p>
    <w:p w14:paraId="217C0190" w14:textId="77777777" w:rsidR="00453ACD" w:rsidRDefault="00FE23C3">
      <w:pPr>
        <w:ind w:firstLine="709"/>
        <w:jc w:val="both"/>
        <w:rPr>
          <w:color w:val="000000" w:themeColor="text1"/>
          <w:sz w:val="28"/>
          <w:szCs w:val="28"/>
        </w:rPr>
      </w:pPr>
      <w:r w:rsidRPr="006E28EE">
        <w:rPr>
          <w:color w:val="000000" w:themeColor="text1"/>
          <w:sz w:val="28"/>
          <w:szCs w:val="28"/>
        </w:rPr>
        <w:t xml:space="preserve">пункт </w:t>
      </w:r>
      <w:r w:rsidRPr="006E28EE">
        <w:rPr>
          <w:color w:val="000000" w:themeColor="text1"/>
          <w:sz w:val="28"/>
          <w:szCs w:val="28"/>
        </w:rPr>
        <w:t>2</w:t>
      </w:r>
      <w:r w:rsidRPr="006E28EE">
        <w:rPr>
          <w:color w:val="000000" w:themeColor="text1"/>
          <w:sz w:val="28"/>
          <w:szCs w:val="28"/>
        </w:rPr>
        <w:t xml:space="preserve"> </w:t>
      </w:r>
      <w:r w:rsidRPr="006E28EE">
        <w:rPr>
          <w:sz w:val="28"/>
          <w:szCs w:val="28"/>
        </w:rPr>
        <w:t>изложить в следующей редакции</w:t>
      </w:r>
      <w:r w:rsidRPr="006E28EE">
        <w:rPr>
          <w:color w:val="000000" w:themeColor="text1"/>
          <w:sz w:val="28"/>
          <w:szCs w:val="28"/>
        </w:rPr>
        <w:t>:</w:t>
      </w:r>
    </w:p>
    <w:p w14:paraId="2D54A62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«</w:t>
      </w:r>
      <w:r w:rsidRPr="006E28EE">
        <w:rPr>
          <w:sz w:val="28"/>
          <w:szCs w:val="28"/>
        </w:rPr>
        <w:t>2. Настоящая конкурсная документация (далее – КД) включает в себя:</w:t>
      </w:r>
    </w:p>
    <w:p w14:paraId="237668BB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1) перечень лотов и условия поставки товаров, выполнения работ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и оказания услуг согласно годовому плану государственных закупок по форме согласно приложению</w:t>
      </w:r>
      <w:r w:rsidRPr="006E28EE">
        <w:rPr>
          <w:sz w:val="28"/>
          <w:szCs w:val="28"/>
        </w:rPr>
        <w:t xml:space="preserve"> 1 к настоящей КД;</w:t>
      </w:r>
    </w:p>
    <w:p w14:paraId="109C838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2) соглашение об участии в конкурсе согласно приложению 2 к настоящей КД;</w:t>
      </w:r>
    </w:p>
    <w:p w14:paraId="5F6DE73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3) форму конкурсного ценового предложения потенциального поставщика согласно приложению 3 к настоящей КД;</w:t>
      </w:r>
    </w:p>
    <w:p w14:paraId="164B424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lastRenderedPageBreak/>
        <w:t>4) информацию о бенефициарном владении, согласно приложен</w:t>
      </w:r>
      <w:r w:rsidRPr="006E28EE">
        <w:rPr>
          <w:sz w:val="28"/>
          <w:szCs w:val="28"/>
        </w:rPr>
        <w:t xml:space="preserve">ию 4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к настоящей КД;</w:t>
      </w:r>
    </w:p>
    <w:p w14:paraId="60399054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5) формы квалификационных требований согласно приложениям 5, 6, 7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и 8 к настоящей КД;</w:t>
      </w:r>
    </w:p>
    <w:p w14:paraId="1B62C2C1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6) формы сведений о квалификации потенциального поставщика для поставки товаров (выполнения работ, оказания услуг) согласно приложениям 9, 10, 11 и</w:t>
      </w:r>
      <w:r w:rsidRPr="006E28EE">
        <w:rPr>
          <w:sz w:val="28"/>
          <w:szCs w:val="28"/>
        </w:rPr>
        <w:t xml:space="preserve"> 12 к настоящей КД;</w:t>
      </w:r>
    </w:p>
    <w:p w14:paraId="36D6309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7) формы технических спецификаций с указанием национальных стандартов Республики Казахстан, а при их отсутствии межгосударственных стандартов на закупаемые товары, работы, услуги. При отсутствии национальных и межгосударственных стандар</w:t>
      </w:r>
      <w:r w:rsidRPr="006E28EE">
        <w:rPr>
          <w:sz w:val="28"/>
          <w:szCs w:val="28"/>
        </w:rPr>
        <w:t>тов указываются требуемые функциональные, технические, качественные и эксплуатационные характеристики закупаемых товаров, работ, услуг с учетом нормирования государственных закупок согласно приложениям 13, 14, 15 и 16 к настоящей КД;</w:t>
      </w:r>
    </w:p>
    <w:p w14:paraId="5212FFD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при этом техническая с</w:t>
      </w:r>
      <w:r w:rsidRPr="006E28EE">
        <w:rPr>
          <w:sz w:val="28"/>
          <w:szCs w:val="28"/>
        </w:rPr>
        <w:t xml:space="preserve">пецификация содержит требование к поставщикам о предоставлении документов, подтверждающих соответствие поставляемых товаров требованиям, установленным техническими регламентами, положениями стандартов или иными документами в соответствии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с законодательств</w:t>
      </w:r>
      <w:r w:rsidRPr="006E28EE">
        <w:rPr>
          <w:sz w:val="28"/>
          <w:szCs w:val="28"/>
        </w:rPr>
        <w:t xml:space="preserve">ом Республики Казахстан о техническом регулировании. При необходимости в технической спецификации указывается требование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к потенциальным поставщикам о предоставлении потенциальным поставщиком технической спецификации о каждом комплектующем товаре по отдел</w:t>
      </w:r>
      <w:r w:rsidRPr="006E28EE">
        <w:rPr>
          <w:sz w:val="28"/>
          <w:szCs w:val="28"/>
        </w:rPr>
        <w:t>ьности;</w:t>
      </w:r>
    </w:p>
    <w:p w14:paraId="3DED1BD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допускается указание в технической спецификации требований о наличии в заявках на участие в конкурсе потенциальных поставщиков копий писем (сертификатов, свидетельств) от производителей либо их (дилеров или дистрибьюторов), технических паспортов, с</w:t>
      </w:r>
      <w:r w:rsidRPr="006E28EE">
        <w:rPr>
          <w:sz w:val="28"/>
          <w:szCs w:val="28"/>
        </w:rPr>
        <w:t>ертификатов соответствия продукции, на предлагаемые товары, указанные в технической спецификации потенциального поставщика;</w:t>
      </w:r>
    </w:p>
    <w:p w14:paraId="4C52E1CC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если технические паспорта, сертификаты соответствия продукции и другие требуемые заказчиком документы, выдаются при приобретении тов</w:t>
      </w:r>
      <w:r w:rsidRPr="006E28EE">
        <w:rPr>
          <w:sz w:val="28"/>
          <w:szCs w:val="28"/>
        </w:rPr>
        <w:t xml:space="preserve">ара либо при ввозе на территорию Республики Казахстан, их регистрации в установленном порядке, то потенциальный поставщик предоставляет гарантийное письмо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о представлении таких документов при поставке товаров;</w:t>
      </w:r>
    </w:p>
    <w:p w14:paraId="22AD3A4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8) форму технической спецификации закупаемых </w:t>
      </w:r>
      <w:r w:rsidRPr="006E28EE">
        <w:rPr>
          <w:sz w:val="28"/>
          <w:szCs w:val="28"/>
        </w:rPr>
        <w:t>товаров, представляемую потенциальным поставщиком на каждый лот в отдельности согласно приложению 17 к настоящей КД;</w:t>
      </w:r>
    </w:p>
    <w:p w14:paraId="6AA0C61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9) форму договора о совместной деятельности (консорциальное соглашение) согласно приложению 18 к настоящей КД;</w:t>
      </w:r>
    </w:p>
    <w:p w14:paraId="34DBA769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10) форму банковской гаранти</w:t>
      </w:r>
      <w:r w:rsidRPr="006E28EE">
        <w:rPr>
          <w:sz w:val="28"/>
          <w:szCs w:val="28"/>
        </w:rPr>
        <w:t xml:space="preserve">и для внесения обеспечения заявки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участие в конкурсе согласно приложению 19 к настоящей КД;</w:t>
      </w:r>
    </w:p>
    <w:p w14:paraId="69B23F2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11) форму сведений о субподрядчиках по выполнению работ (соисполнителях при оказании услуг), а также виды работ и услуг, передаваемых </w:t>
      </w:r>
      <w:r w:rsidRPr="006E28EE">
        <w:rPr>
          <w:sz w:val="28"/>
          <w:szCs w:val="28"/>
        </w:rPr>
        <w:lastRenderedPageBreak/>
        <w:t xml:space="preserve">потенциальным поставщиком </w:t>
      </w:r>
      <w:r w:rsidRPr="006E28EE">
        <w:rPr>
          <w:sz w:val="28"/>
          <w:szCs w:val="28"/>
        </w:rPr>
        <w:t>субподрядчикам (соисполнителям) согласно приложению 20 к настоящей КД;</w:t>
      </w:r>
    </w:p>
    <w:p w14:paraId="762ED85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12) перечень обязательных критериев для оценки представленных потенциальными поставщиками заявок на участие в конкурсе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по государственным закупкам услуг, предусмотренных государственны</w:t>
      </w:r>
      <w:r w:rsidRPr="006E28EE">
        <w:rPr>
          <w:sz w:val="28"/>
          <w:szCs w:val="28"/>
        </w:rPr>
        <w:t xml:space="preserve">м социальным заказом, которые будут учитываться конкурсной комиссией для определения победителя конкурса, предлагающего наиболее качественную услугу, в соответствии с пунктом 467 Правил согласно приложению 21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к настоящей КД;</w:t>
      </w:r>
    </w:p>
    <w:p w14:paraId="7E2DB15B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13) соглашение (обязательства)</w:t>
      </w:r>
      <w:r w:rsidRPr="006E28EE">
        <w:rPr>
          <w:sz w:val="28"/>
          <w:szCs w:val="28"/>
        </w:rPr>
        <w:t xml:space="preserve"> потенциального поставщика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по выполнению работ по договору строительства «под ключ» согласно приложению 2-1 к настоящей КД.</w:t>
      </w:r>
      <w:r w:rsidRPr="006E28EE">
        <w:rPr>
          <w:sz w:val="28"/>
          <w:szCs w:val="28"/>
        </w:rPr>
        <w:t>»;</w:t>
      </w:r>
    </w:p>
    <w:p w14:paraId="39F9DBBB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пункт 4 изложить в следующей редакции:</w:t>
      </w:r>
    </w:p>
    <w:p w14:paraId="416F6F8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«</w:t>
      </w:r>
      <w:r w:rsidRPr="006E28EE">
        <w:rPr>
          <w:sz w:val="28"/>
          <w:szCs w:val="28"/>
        </w:rPr>
        <w:t xml:space="preserve">4. Потенциальный поставщик, изъявивший желание участвовать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в конкурсе, вносит с заявкой на участие в конкурсе обеспечение заявки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участие в конкурсе в размере одного процента от суммы, выделенной для приобретения товаров, работ, услуг, в одной из нижеп</w:t>
      </w:r>
      <w:r w:rsidRPr="006E28EE">
        <w:rPr>
          <w:sz w:val="28"/>
          <w:szCs w:val="28"/>
        </w:rPr>
        <w:t>еречисленных форм:</w:t>
      </w:r>
    </w:p>
    <w:p w14:paraId="6B16324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1) денег, находящихся в электронном кошельке потенциального поставщика;</w:t>
      </w:r>
    </w:p>
    <w:p w14:paraId="4D94D73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2) банковской гарантии, предоставляемой в форме электронного документа согласно приложению 19 к настоящей КД.</w:t>
      </w:r>
    </w:p>
    <w:p w14:paraId="62123791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При осуществлении государственных закупок способом конкурса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по строительству «под ключ» размер обеспечения заявки составляет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три процента.</w:t>
      </w:r>
      <w:r w:rsidRPr="006E28EE">
        <w:rPr>
          <w:sz w:val="28"/>
          <w:szCs w:val="28"/>
        </w:rPr>
        <w:t>»;</w:t>
      </w:r>
    </w:p>
    <w:p w14:paraId="6FEAB1E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пун</w:t>
      </w:r>
      <w:r w:rsidRPr="006E28EE">
        <w:rPr>
          <w:sz w:val="28"/>
          <w:szCs w:val="28"/>
        </w:rPr>
        <w:t xml:space="preserve">кт 18 </w:t>
      </w:r>
      <w:r w:rsidRPr="006E28EE">
        <w:rPr>
          <w:sz w:val="28"/>
          <w:szCs w:val="28"/>
        </w:rPr>
        <w:t>изложить в следующей редакции</w:t>
      </w:r>
      <w:r w:rsidRPr="006E28EE">
        <w:rPr>
          <w:sz w:val="28"/>
          <w:szCs w:val="28"/>
        </w:rPr>
        <w:t>:</w:t>
      </w:r>
    </w:p>
    <w:p w14:paraId="19B7F144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«</w:t>
      </w:r>
      <w:r w:rsidRPr="006E28EE">
        <w:rPr>
          <w:sz w:val="28"/>
          <w:szCs w:val="28"/>
        </w:rPr>
        <w:t>18. Заявка на участие в конкурсе содержит:</w:t>
      </w:r>
    </w:p>
    <w:p w14:paraId="40AF8B6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1) электронные копии документов, заверенных электронной цифровой подписью, либо электронные документы, представляемые потенциальным поставщиком в подтверждение его соответстви</w:t>
      </w:r>
      <w:r w:rsidRPr="006E28EE">
        <w:rPr>
          <w:sz w:val="28"/>
          <w:szCs w:val="28"/>
        </w:rPr>
        <w:t>я квалификационным требованиям:</w:t>
      </w:r>
    </w:p>
    <w:p w14:paraId="2983D61F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разрешения (уведомления) и (или) патенты, свидетельства, сертификаты, другие документы, подтверждающие право потенциального поставщика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на производство, переработку, поставку и реализацию закупаемых товаров,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выполнение р</w:t>
      </w:r>
      <w:r w:rsidRPr="006E28EE">
        <w:rPr>
          <w:sz w:val="28"/>
          <w:szCs w:val="28"/>
        </w:rPr>
        <w:t>абот, оказание услуг;</w:t>
      </w:r>
    </w:p>
    <w:p w14:paraId="41BA25B9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свидетельство или справку о государственной регистрации (перерегистрации) юридического лица. В случае если юридическое лицо осуществляет деятельность на основании Типового устава, утвержденного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установленном законодательством Респу</w:t>
      </w:r>
      <w:r w:rsidRPr="006E28EE">
        <w:rPr>
          <w:sz w:val="28"/>
          <w:szCs w:val="28"/>
        </w:rPr>
        <w:t xml:space="preserve">блики Казахстан порядке,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то заявление о государственной регистрации;</w:t>
      </w:r>
    </w:p>
    <w:p w14:paraId="1D46087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устав, утвержденный в установленном законодательством порядке,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за исключением случаев, когда юридическое лицо осуществляет деятельность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основании Типового устава;</w:t>
      </w:r>
    </w:p>
    <w:p w14:paraId="22BFAA6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lastRenderedPageBreak/>
        <w:t>учредительный доку</w:t>
      </w:r>
      <w:r w:rsidRPr="006E28EE">
        <w:rPr>
          <w:sz w:val="28"/>
          <w:szCs w:val="28"/>
        </w:rPr>
        <w:t xml:space="preserve">мент (в случае, если устав не содержит сведения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об учредителях или составе учредителей), содержащий сведения об учредителе или составе учредителей либо выписка из реестра держателей акций;</w:t>
      </w:r>
    </w:p>
    <w:p w14:paraId="2DF8FDD9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сведения об объемах оказанных потенциальным поставщиком услуг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т</w:t>
      </w:r>
      <w:r w:rsidRPr="006E28EE">
        <w:rPr>
          <w:sz w:val="28"/>
          <w:szCs w:val="28"/>
        </w:rPr>
        <w:t xml:space="preserve">ечение последних пятнадцати лет, аналогичных (схожих) закупаемым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конкурсе, с приложением электронных копий подтверждающих документов; сведения о наличии материальных ресурсов, предусмотренных конкурсной документацией для оказания услуг с приложением эл</w:t>
      </w:r>
      <w:r w:rsidRPr="006E28EE">
        <w:rPr>
          <w:sz w:val="28"/>
          <w:szCs w:val="28"/>
        </w:rPr>
        <w:t>ектронных копий подтверждающих документов (данное требование устанавливается в случае государственных закупок услуг государственного социального заказа на срок более одного финансового года);</w:t>
      </w:r>
    </w:p>
    <w:p w14:paraId="442F2BCC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сведения о квалифицированных специалистах, привлекаемых к реализ</w:t>
      </w:r>
      <w:r w:rsidRPr="006E28EE">
        <w:rPr>
          <w:sz w:val="28"/>
          <w:szCs w:val="28"/>
        </w:rPr>
        <w:t xml:space="preserve">ации социального проекта и (или) социальной программы в соответствии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со Стандартами государственного социального заказа, утвержденными приказом Министра общественного развития Республики Казахстан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от 15 августа 2018 года № 19 (зарегистрирован в Реестре г</w:t>
      </w:r>
      <w:r w:rsidRPr="006E28EE">
        <w:rPr>
          <w:sz w:val="28"/>
          <w:szCs w:val="28"/>
        </w:rPr>
        <w:t>осударственной регистрации нормативных правовых актов под № 17314);</w:t>
      </w:r>
    </w:p>
    <w:p w14:paraId="60B01344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сведения о квалификации для участия в процессе государственных закупок согласно приложениям 9, 10, 11 и 12 к настоящей КД;</w:t>
      </w:r>
    </w:p>
    <w:p w14:paraId="5DDFEF9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сведения о субподрядчиках по выполнению работ (соисполнителях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пр</w:t>
      </w:r>
      <w:r w:rsidRPr="006E28EE">
        <w:rPr>
          <w:sz w:val="28"/>
          <w:szCs w:val="28"/>
        </w:rPr>
        <w:t>и оказании услуг), являющихся предметом закупок на конкурсе, согласно приложению 20 к настоящей КД, и условие запрета передачи потенциальным поставщиком субподрядчикам (соисполнителям) на субподряд (</w:t>
      </w:r>
      <w:proofErr w:type="spellStart"/>
      <w:r w:rsidRPr="006E28EE">
        <w:rPr>
          <w:sz w:val="28"/>
          <w:szCs w:val="28"/>
        </w:rPr>
        <w:t>соисполнение</w:t>
      </w:r>
      <w:proofErr w:type="spellEnd"/>
      <w:r w:rsidRPr="006E28EE">
        <w:rPr>
          <w:sz w:val="28"/>
          <w:szCs w:val="28"/>
        </w:rPr>
        <w:t xml:space="preserve">)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совокупности более тридцати процентов от</w:t>
      </w:r>
      <w:r w:rsidRPr="006E28EE">
        <w:rPr>
          <w:sz w:val="28"/>
          <w:szCs w:val="28"/>
        </w:rPr>
        <w:t xml:space="preserve"> общего объема работ (стоимости строительства), услуг.</w:t>
      </w:r>
    </w:p>
    <w:p w14:paraId="72F7768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В случае, если потенциальный поставщик предусматривает привлечь субподрядчиков (соисполнителей) работ либо услуг, то потенциальный поставщик предоставляет организатору электронные копии документов, под</w:t>
      </w:r>
      <w:r w:rsidRPr="006E28EE">
        <w:rPr>
          <w:sz w:val="28"/>
          <w:szCs w:val="28"/>
        </w:rPr>
        <w:t>тверждающие соответствие привлекаемых субподрядчиков (соисполнителей) квалификационным требованиям.</w:t>
      </w:r>
    </w:p>
    <w:p w14:paraId="1A8B10DB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Требования третьего, четвертого, пятого, шестого и седьмого абзацев части первой настоящего подпункта при меняются при осуществлении конкурса по государстве</w:t>
      </w:r>
      <w:r w:rsidRPr="006E28EE">
        <w:rPr>
          <w:sz w:val="28"/>
          <w:szCs w:val="28"/>
        </w:rPr>
        <w:t>нным закупкам услуг, предусмотренных государственным социальным заказом;</w:t>
      </w:r>
    </w:p>
    <w:p w14:paraId="6412661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2) техническую спецификацию с указанием национальных стандартов,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а в случае их отсутствия межгосударственных стандартов на закупаемые товары, работы, услуги. При отсутствии националь</w:t>
      </w:r>
      <w:r w:rsidRPr="006E28EE">
        <w:rPr>
          <w:sz w:val="28"/>
          <w:szCs w:val="28"/>
        </w:rPr>
        <w:t>ных и межгосударственных стандартов указываются описание функциональных, технических, качественных и эксплуатационных характеристик закупаемых товаров, работ, услуг, в том числе с указанием на товарные знаки, знаки обслуживания, фирменные наименования, пат</w:t>
      </w:r>
      <w:r w:rsidRPr="006E28EE">
        <w:rPr>
          <w:sz w:val="28"/>
          <w:szCs w:val="28"/>
        </w:rPr>
        <w:t xml:space="preserve">енты, полезные модели, промышленные образцы, наименование места происхождения товара и наименование производителя,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lastRenderedPageBreak/>
        <w:t>и иные характеристики по формам согласно приложениям 13, 14, 15 и 16 к настоящей КД для работ или услуг, приложению 17 к настоящей КД для то</w:t>
      </w:r>
      <w:r w:rsidRPr="006E28EE">
        <w:rPr>
          <w:sz w:val="28"/>
          <w:szCs w:val="28"/>
        </w:rPr>
        <w:t>варов.</w:t>
      </w:r>
    </w:p>
    <w:p w14:paraId="30E46E75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При необходимости в технической спецификации указывается нормативно-техническая документация;</w:t>
      </w:r>
    </w:p>
    <w:p w14:paraId="466E450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Потенциальный поставщик в соответствии с требованиями заказчика предоставляет техническую спецификацию о каждом комплектующем товаре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по отдельности.</w:t>
      </w:r>
    </w:p>
    <w:p w14:paraId="0F5A5B0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3) об</w:t>
      </w:r>
      <w:r w:rsidRPr="006E28EE">
        <w:rPr>
          <w:sz w:val="28"/>
          <w:szCs w:val="28"/>
        </w:rPr>
        <w:t>еспечение заявки на участие в конкурсе в размере, установленном Законом, в виде:</w:t>
      </w:r>
    </w:p>
    <w:p w14:paraId="18622A2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банковской гарантии, предоставляемой в форме электронного документа согласно приложению 19 к настоящей КД;</w:t>
      </w:r>
    </w:p>
    <w:p w14:paraId="08F8E102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денег, находящихся в электронном кошельке потенциального поставщика;</w:t>
      </w:r>
    </w:p>
    <w:p w14:paraId="4EDCC95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4) конкурсное ценовое предложение в форме электронного документа, согласно прило</w:t>
      </w:r>
      <w:r w:rsidRPr="006E28EE">
        <w:rPr>
          <w:sz w:val="28"/>
          <w:szCs w:val="28"/>
        </w:rPr>
        <w:t>жению 3 к настоящей КД;5) информацию о бенефициарном владении, согласно приложению 4 к настоящей КД, которая в случае признания заявки победителем подлежит раскрытию в протоколе об итогах;</w:t>
      </w:r>
    </w:p>
    <w:p w14:paraId="0724F09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6) соглашение об участии в конкурсе согласно приложению 2 к настоящ</w:t>
      </w:r>
      <w:r w:rsidRPr="006E28EE">
        <w:rPr>
          <w:sz w:val="28"/>
          <w:szCs w:val="28"/>
        </w:rPr>
        <w:t>ей КД;</w:t>
      </w:r>
    </w:p>
    <w:p w14:paraId="2F2F80F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7) соглашение (обязательства) потенциального поставщика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по выполнению работ по договору строительства «под ключ» согласно приложению 2-1 к настоящей КД</w:t>
      </w:r>
      <w:r w:rsidRPr="006E28EE">
        <w:rPr>
          <w:sz w:val="28"/>
          <w:szCs w:val="28"/>
        </w:rPr>
        <w:t>.</w:t>
      </w:r>
      <w:r w:rsidRPr="006E28EE">
        <w:rPr>
          <w:sz w:val="28"/>
          <w:szCs w:val="28"/>
        </w:rPr>
        <w:t>»;</w:t>
      </w:r>
    </w:p>
    <w:p w14:paraId="4C744E77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пункт</w:t>
      </w:r>
      <w:r w:rsidRPr="006E28EE">
        <w:rPr>
          <w:sz w:val="28"/>
          <w:szCs w:val="28"/>
          <w:lang w:val="kk-KZ"/>
        </w:rPr>
        <w:t>ы</w:t>
      </w:r>
      <w:r w:rsidRPr="006E28EE">
        <w:rPr>
          <w:sz w:val="28"/>
          <w:szCs w:val="28"/>
        </w:rPr>
        <w:t xml:space="preserve"> </w:t>
      </w:r>
      <w:r w:rsidRPr="006E28EE">
        <w:rPr>
          <w:sz w:val="28"/>
          <w:szCs w:val="28"/>
        </w:rPr>
        <w:t>40</w:t>
      </w:r>
      <w:r w:rsidRPr="006E28EE">
        <w:rPr>
          <w:sz w:val="28"/>
          <w:szCs w:val="28"/>
          <w:lang w:val="kk-KZ"/>
        </w:rPr>
        <w:t xml:space="preserve"> и 41</w:t>
      </w:r>
      <w:r w:rsidRPr="006E28EE">
        <w:rPr>
          <w:sz w:val="28"/>
          <w:szCs w:val="28"/>
        </w:rPr>
        <w:t xml:space="preserve"> </w:t>
      </w:r>
      <w:r w:rsidRPr="006E28EE">
        <w:rPr>
          <w:sz w:val="28"/>
          <w:szCs w:val="28"/>
        </w:rPr>
        <w:t>изложить в следующей редакции:</w:t>
      </w:r>
    </w:p>
    <w:p w14:paraId="24F2FBE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«</w:t>
      </w:r>
      <w:r w:rsidRPr="006E28EE">
        <w:rPr>
          <w:sz w:val="28"/>
          <w:szCs w:val="28"/>
        </w:rPr>
        <w:t>40. Конкурсная комиссия признает внесенное обе</w:t>
      </w:r>
      <w:r w:rsidRPr="006E28EE">
        <w:rPr>
          <w:sz w:val="28"/>
          <w:szCs w:val="28"/>
        </w:rPr>
        <w:t xml:space="preserve">спечение заявки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на участие в конкурсе, не соответствующее требованиям КД, в случаях:</w:t>
      </w:r>
    </w:p>
    <w:p w14:paraId="18B7A4FE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1) недостаточного срока действия обеспечения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конкурсе, представленной в виде банковской гарантии;</w:t>
      </w:r>
    </w:p>
    <w:p w14:paraId="58415B5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2) ненадлежащего оформления обеспечения заявки на участие в конкурсе, которое выражается в отсутствии сведений, не позволяющих конкурсной комиссии установить:</w:t>
      </w:r>
    </w:p>
    <w:p w14:paraId="5E5A2C3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лицо, выдавшее обеспечение заявки на участ</w:t>
      </w:r>
      <w:r w:rsidRPr="006E28EE">
        <w:rPr>
          <w:sz w:val="28"/>
          <w:szCs w:val="28"/>
        </w:rPr>
        <w:t>ие в конкурсе;</w:t>
      </w:r>
    </w:p>
    <w:p w14:paraId="445F0D60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название и номер конкурса, для участия в котором вносится обеспечение заявки на участие в конкурсе в виде банковской гарантии;</w:t>
      </w:r>
    </w:p>
    <w:p w14:paraId="0D90FC1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срок действия обеспечения заявки на участие в конкурсе, условия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его предоставления, представленной в виде банковс</w:t>
      </w:r>
      <w:r w:rsidRPr="006E28EE">
        <w:rPr>
          <w:sz w:val="28"/>
          <w:szCs w:val="28"/>
        </w:rPr>
        <w:t>кой гарантии и (или) сумму обеспечения заявки на участие в конкурсе;</w:t>
      </w:r>
    </w:p>
    <w:p w14:paraId="0E23942A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лицо, которому выдано обеспечение заявки на участие в конкурсе;</w:t>
      </w:r>
    </w:p>
    <w:p w14:paraId="05F7BD45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лицо, в пользу которого вносится обеспечение заявки на участие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в конкурсе; </w:t>
      </w:r>
    </w:p>
    <w:p w14:paraId="0C24A16A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3) внесения обеспечения заявки на участие в ко</w:t>
      </w:r>
      <w:r w:rsidRPr="006E28EE">
        <w:rPr>
          <w:sz w:val="28"/>
          <w:szCs w:val="28"/>
        </w:rPr>
        <w:t xml:space="preserve">нкурсе в размере менее одного процента от суммы, выделенной на конкурс, а в случае конкурса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 xml:space="preserve">по строительству «под ключ» менее трех процентов; </w:t>
      </w:r>
    </w:p>
    <w:p w14:paraId="74510C76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lastRenderedPageBreak/>
        <w:t>Сумма обеспечения заявки на участие в конкурсе, исчисленная в тиынах округляется. При этом, сумма менее пятидеся</w:t>
      </w:r>
      <w:r w:rsidRPr="006E28EE">
        <w:rPr>
          <w:sz w:val="28"/>
          <w:szCs w:val="28"/>
        </w:rPr>
        <w:t xml:space="preserve">ти тиын округляется до нуля,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а сумма, равная пятидесяти тиынам и выше, округляется до одного тенге.</w:t>
      </w:r>
    </w:p>
    <w:p w14:paraId="64580A7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По иным основаниям признание внесенного обеспечения заявки на участие в электронном конкурсе не соответствующим требованиям КД не допускается.</w:t>
      </w:r>
    </w:p>
    <w:p w14:paraId="20968453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41. При внес</w:t>
      </w:r>
      <w:r w:rsidRPr="006E28EE">
        <w:rPr>
          <w:sz w:val="28"/>
          <w:szCs w:val="28"/>
        </w:rPr>
        <w:t>ении обеспечения заявки на участие в конкурсе в размере менее одного процента от суммы, выделенной на конкурс, а в случае конкурса по строительству «под ключ» менее трех процентов, потенциальный поставщик вправе в целях приведения в соответствие с требован</w:t>
      </w:r>
      <w:r w:rsidRPr="006E28EE">
        <w:rPr>
          <w:sz w:val="28"/>
          <w:szCs w:val="28"/>
        </w:rPr>
        <w:t>иями КД суммы обеспечения заявки на участие в конкурсе внести дополнительное обеспечение заявки на участие в конкурсе в одном из предусмотренном Правилами вида.</w:t>
      </w:r>
    </w:p>
    <w:p w14:paraId="495F18C0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z w:val="28"/>
          <w:szCs w:val="28"/>
        </w:rPr>
        <w:t xml:space="preserve">Не предоставляется право для приведения заявок на участие в конкурсе </w:t>
      </w:r>
      <w:r>
        <w:rPr>
          <w:sz w:val="28"/>
          <w:szCs w:val="28"/>
        </w:rPr>
        <w:br/>
      </w:r>
      <w:r w:rsidRPr="006E28EE">
        <w:rPr>
          <w:sz w:val="28"/>
          <w:szCs w:val="28"/>
        </w:rPr>
        <w:t>в соответствие с требован</w:t>
      </w:r>
      <w:r w:rsidRPr="006E28EE">
        <w:rPr>
          <w:sz w:val="28"/>
          <w:szCs w:val="28"/>
        </w:rPr>
        <w:t>иями КД потенциальным поставщикам, не внесшим обеспечение заявки на участие в конкурсе.»;</w:t>
      </w:r>
    </w:p>
    <w:p w14:paraId="60456B38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pacing w:val="2"/>
          <w:sz w:val="28"/>
          <w:szCs w:val="28"/>
        </w:rPr>
        <w:t xml:space="preserve">дополнить </w:t>
      </w:r>
      <w:r w:rsidRPr="006E28EE">
        <w:rPr>
          <w:sz w:val="28"/>
          <w:szCs w:val="28"/>
        </w:rPr>
        <w:t>приложение</w:t>
      </w:r>
      <w:r w:rsidRPr="006E28EE">
        <w:rPr>
          <w:sz w:val="28"/>
          <w:szCs w:val="28"/>
        </w:rPr>
        <w:t>м</w:t>
      </w:r>
      <w:r w:rsidRPr="006E28EE">
        <w:rPr>
          <w:sz w:val="28"/>
          <w:szCs w:val="28"/>
        </w:rPr>
        <w:t xml:space="preserve"> 2-1 к Конкурсной документаций согласно приложению 1 к настоящему приказу;</w:t>
      </w:r>
    </w:p>
    <w:p w14:paraId="622F2BA4" w14:textId="77777777" w:rsidR="00453ACD" w:rsidRDefault="00FE23C3">
      <w:pPr>
        <w:ind w:firstLine="709"/>
        <w:jc w:val="both"/>
        <w:rPr>
          <w:sz w:val="28"/>
          <w:szCs w:val="28"/>
        </w:rPr>
      </w:pPr>
      <w:r w:rsidRPr="006E28EE">
        <w:rPr>
          <w:spacing w:val="2"/>
          <w:sz w:val="28"/>
          <w:szCs w:val="28"/>
        </w:rPr>
        <w:t xml:space="preserve">дополнить </w:t>
      </w:r>
      <w:r w:rsidRPr="006E28EE">
        <w:rPr>
          <w:sz w:val="28"/>
          <w:szCs w:val="28"/>
        </w:rPr>
        <w:t xml:space="preserve">приложением 39-1 к указанным Правилам согласно приложению </w:t>
      </w:r>
      <w:r w:rsidRPr="006E28EE">
        <w:rPr>
          <w:sz w:val="28"/>
          <w:szCs w:val="28"/>
        </w:rPr>
        <w:t>2</w:t>
      </w:r>
      <w:r w:rsidRPr="006E28EE">
        <w:rPr>
          <w:sz w:val="28"/>
          <w:szCs w:val="28"/>
        </w:rPr>
        <w:t xml:space="preserve"> к настоящему приказу</w:t>
      </w:r>
      <w:r w:rsidRPr="006E28EE">
        <w:rPr>
          <w:sz w:val="28"/>
          <w:szCs w:val="28"/>
        </w:rPr>
        <w:t>.</w:t>
      </w:r>
    </w:p>
    <w:p w14:paraId="46AA2CC9" w14:textId="77777777" w:rsidR="00453ACD" w:rsidRDefault="00FE23C3">
      <w:pPr>
        <w:ind w:firstLine="709"/>
        <w:jc w:val="both"/>
        <w:rPr>
          <w:color w:val="000000" w:themeColor="text1"/>
          <w:sz w:val="28"/>
          <w:szCs w:val="28"/>
        </w:rPr>
      </w:pPr>
      <w:r w:rsidRPr="006E28EE">
        <w:rPr>
          <w:color w:val="000000" w:themeColor="text1"/>
          <w:sz w:val="28"/>
          <w:szCs w:val="28"/>
        </w:rPr>
        <w:t xml:space="preserve">2. Департаменту законодательства государственных закупок и закупок </w:t>
      </w:r>
      <w:proofErr w:type="spellStart"/>
      <w:r w:rsidRPr="006E28EE">
        <w:rPr>
          <w:color w:val="000000" w:themeColor="text1"/>
          <w:sz w:val="28"/>
          <w:szCs w:val="28"/>
        </w:rPr>
        <w:t>квазигосударственного</w:t>
      </w:r>
      <w:proofErr w:type="spellEnd"/>
      <w:r w:rsidRPr="006E28EE">
        <w:rPr>
          <w:color w:val="000000" w:themeColor="text1"/>
          <w:sz w:val="28"/>
          <w:szCs w:val="28"/>
        </w:rPr>
        <w:t xml:space="preserve"> </w:t>
      </w:r>
      <w:r w:rsidRPr="006E28EE">
        <w:rPr>
          <w:color w:val="000000" w:themeColor="text1"/>
          <w:sz w:val="28"/>
          <w:szCs w:val="28"/>
        </w:rPr>
        <w:t>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0984FEAE" w14:textId="77777777" w:rsidR="00453ACD" w:rsidRDefault="00FE23C3">
      <w:pPr>
        <w:ind w:firstLine="709"/>
        <w:jc w:val="both"/>
        <w:rPr>
          <w:color w:val="000000" w:themeColor="text1"/>
          <w:sz w:val="28"/>
          <w:szCs w:val="28"/>
        </w:rPr>
      </w:pPr>
      <w:r w:rsidRPr="006E28EE">
        <w:rPr>
          <w:color w:val="000000" w:themeColor="text1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4E2AFCA7" w14:textId="77777777" w:rsidR="00453ACD" w:rsidRDefault="00FE23C3">
      <w:pPr>
        <w:ind w:firstLine="709"/>
        <w:jc w:val="both"/>
        <w:rPr>
          <w:color w:val="000000" w:themeColor="text1"/>
          <w:sz w:val="28"/>
          <w:szCs w:val="28"/>
        </w:rPr>
      </w:pPr>
      <w:r w:rsidRPr="006E28EE">
        <w:rPr>
          <w:color w:val="000000" w:themeColor="text1"/>
          <w:sz w:val="28"/>
          <w:szCs w:val="28"/>
        </w:rPr>
        <w:t>2) размещение настоящего приказа на</w:t>
      </w:r>
      <w:r w:rsidRPr="006E28EE">
        <w:rPr>
          <w:color w:val="000000" w:themeColor="text1"/>
          <w:sz w:val="28"/>
          <w:szCs w:val="28"/>
        </w:rPr>
        <w:t xml:space="preserve"> интернет-ресурсе Министерства финансов Республики Казахстан</w:t>
      </w:r>
      <w:r w:rsidRPr="006E28EE">
        <w:rPr>
          <w:color w:val="000000" w:themeColor="text1"/>
          <w:sz w:val="28"/>
          <w:szCs w:val="28"/>
        </w:rPr>
        <w:t xml:space="preserve"> </w:t>
      </w:r>
      <w:r w:rsidRPr="006E28EE">
        <w:rPr>
          <w:sz w:val="28"/>
          <w:szCs w:val="28"/>
        </w:rPr>
        <w:t>после его официального опубликования</w:t>
      </w:r>
      <w:r w:rsidRPr="006E28EE">
        <w:rPr>
          <w:color w:val="000000" w:themeColor="text1"/>
          <w:sz w:val="28"/>
          <w:szCs w:val="28"/>
        </w:rPr>
        <w:t>;</w:t>
      </w:r>
    </w:p>
    <w:p w14:paraId="622B6949" w14:textId="77777777" w:rsidR="00453ACD" w:rsidRDefault="00FE23C3">
      <w:pPr>
        <w:ind w:firstLine="709"/>
        <w:jc w:val="both"/>
        <w:rPr>
          <w:color w:val="000000" w:themeColor="text1"/>
          <w:sz w:val="28"/>
          <w:szCs w:val="28"/>
        </w:rPr>
      </w:pPr>
      <w:r w:rsidRPr="006E28EE">
        <w:rPr>
          <w:color w:val="000000" w:themeColor="text1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</w:t>
      </w:r>
      <w:r w:rsidRPr="006E28EE">
        <w:rPr>
          <w:color w:val="000000" w:themeColor="text1"/>
          <w:sz w:val="28"/>
          <w:szCs w:val="28"/>
        </w:rPr>
        <w:t xml:space="preserve">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3672EE76" w14:textId="77777777" w:rsidR="00453ACD" w:rsidRDefault="00FE23C3">
      <w:pPr>
        <w:ind w:firstLine="708"/>
        <w:jc w:val="both"/>
        <w:rPr>
          <w:sz w:val="28"/>
          <w:szCs w:val="28"/>
        </w:rPr>
      </w:pPr>
      <w:r w:rsidRPr="006E28EE">
        <w:rPr>
          <w:sz w:val="28"/>
          <w:szCs w:val="28"/>
        </w:rPr>
        <w:t>3. Настоящий приказ вводится в действие по истечении десяти календарных дней после дня его первого офи</w:t>
      </w:r>
      <w:r w:rsidRPr="006E28EE">
        <w:rPr>
          <w:sz w:val="28"/>
          <w:szCs w:val="28"/>
        </w:rPr>
        <w:t>циального опубликования.</w:t>
      </w:r>
    </w:p>
    <w:p w14:paraId="7232EFA5" w14:textId="77777777" w:rsidR="00453ACD" w:rsidRDefault="00453ACD">
      <w:pPr>
        <w:rPr>
          <w:sz w:val="28"/>
          <w:szCs w:val="28"/>
        </w:rPr>
      </w:pPr>
    </w:p>
    <w:p w14:paraId="2720716C" w14:textId="77777777" w:rsidR="00453ACD" w:rsidRDefault="00453ACD">
      <w:pPr>
        <w:rPr>
          <w:sz w:val="28"/>
          <w:szCs w:val="28"/>
        </w:rPr>
      </w:pPr>
    </w:p>
    <w:tbl>
      <w:tblPr>
        <w:tblStyle w:val="13"/>
        <w:tblpPr w:leftFromText="180" w:rightFromText="180" w:vertAnchor="text" w:horzAnchor="margin" w:tblpXSpec="center" w:tblpY="8"/>
        <w:tblW w:w="8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987"/>
        <w:gridCol w:w="2948"/>
      </w:tblGrid>
      <w:tr w:rsidR="00453ACD" w14:paraId="48A67694" w14:textId="77777777" w:rsidTr="00B173B5">
        <w:trPr>
          <w:trHeight w:val="389"/>
        </w:trPr>
        <w:tc>
          <w:tcPr>
            <w:tcW w:w="3416" w:type="dxa"/>
            <w:hideMark/>
          </w:tcPr>
          <w:p w14:paraId="22AC060A" w14:textId="77777777" w:rsidR="00453ACD" w:rsidRDefault="00FE23C3">
            <w:r>
              <w:rPr>
                <w:b/>
                <w:sz w:val="28"/>
              </w:rPr>
              <w:t>Министр финансов Республики Казахстан</w:t>
            </w:r>
          </w:p>
        </w:tc>
        <w:tc>
          <w:tcPr>
            <w:tcW w:w="1987" w:type="dxa"/>
          </w:tcPr>
          <w:p w14:paraId="3C708440" w14:textId="77777777" w:rsidR="00453ACD" w:rsidRDefault="00453ACD"/>
        </w:tc>
        <w:tc>
          <w:tcPr>
            <w:tcW w:w="2948" w:type="dxa"/>
            <w:hideMark/>
          </w:tcPr>
          <w:p w14:paraId="438E6431" w14:textId="77777777" w:rsidR="00453ACD" w:rsidRDefault="00FE23C3">
            <w:r>
              <w:rPr>
                <w:b/>
                <w:sz w:val="28"/>
              </w:rPr>
              <w:t xml:space="preserve">М. </w:t>
            </w:r>
            <w:proofErr w:type="spellStart"/>
            <w:r>
              <w:rPr>
                <w:b/>
                <w:sz w:val="28"/>
              </w:rPr>
              <w:t>Такиев</w:t>
            </w:r>
            <w:bookmarkEnd w:id="0"/>
            <w:proofErr w:type="spellEnd"/>
          </w:p>
        </w:tc>
      </w:tr>
    </w:tbl>
    <w:p w14:paraId="351FF03F" w14:textId="77777777" w:rsidR="00453ACD" w:rsidRDefault="00453ACD"/>
    <w:p w14:paraId="25506A9E" w14:textId="77777777" w:rsidR="00453ACD" w:rsidRDefault="00453ACD"/>
    <w:p w14:paraId="5987FA50" w14:textId="0C860052" w:rsidR="00453ACD" w:rsidRDefault="00453ACD"/>
    <w:sectPr w:rsidR="00453ACD" w:rsidSect="00B173B5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3AD6" w14:textId="77777777" w:rsidR="00FE23C3" w:rsidRDefault="00FE23C3">
      <w:r>
        <w:separator/>
      </w:r>
    </w:p>
  </w:endnote>
  <w:endnote w:type="continuationSeparator" w:id="0">
    <w:p w14:paraId="2C5212FF" w14:textId="77777777" w:rsidR="00FE23C3" w:rsidRDefault="00FE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DD22" w14:textId="77777777" w:rsidR="00FE23C3" w:rsidRDefault="00FE23C3">
      <w:r>
        <w:separator/>
      </w:r>
    </w:p>
  </w:footnote>
  <w:footnote w:type="continuationSeparator" w:id="0">
    <w:p w14:paraId="48D47629" w14:textId="77777777" w:rsidR="00FE23C3" w:rsidRDefault="00FE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662A2" w14:textId="77777777" w:rsidR="00453ACD" w:rsidRDefault="00FE23C3">
    <w:pPr>
      <w:pStyle w:val="a9"/>
      <w:framePr w:wrap="around" w:vAnchor="text" w:hAnchor="margin" w:xAlign="center" w:y="1"/>
      <w:rPr>
        <w:rStyle w:val="af"/>
      </w:rPr>
    </w:pPr>
    <w:r>
      <w:pict w14:anchorId="24FAE0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4.7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>
      <w:rPr>
        <w:rStyle w:val="af"/>
      </w:rPr>
      <w:pgNum/>
    </w:r>
  </w:p>
  <w:p w14:paraId="69C2A08A" w14:textId="77777777" w:rsidR="00453ACD" w:rsidRDefault="00453AC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7302" w14:textId="77777777" w:rsidR="00453ACD" w:rsidRDefault="00FE23C3">
    <w:pPr>
      <w:pStyle w:val="a9"/>
      <w:framePr w:wrap="around" w:vAnchor="text" w:hAnchor="margin" w:xAlign="center" w:y="1"/>
      <w:rPr>
        <w:rStyle w:val="af"/>
        <w:sz w:val="28"/>
        <w:szCs w:val="28"/>
      </w:rPr>
    </w:pPr>
    <w:r>
      <w:pict w14:anchorId="479245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44.7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>
      <w:rPr>
        <w:rStyle w:val="af"/>
        <w:sz w:val="28"/>
        <w:szCs w:val="28"/>
      </w:rPr>
      <w:fldChar w:fldCharType="begin"/>
    </w:r>
    <w:r w:rsidRPr="00052510">
      <w:rPr>
        <w:rStyle w:val="af"/>
        <w:sz w:val="28"/>
        <w:szCs w:val="28"/>
      </w:rPr>
      <w:instrText xml:space="preserve">PAGE  </w:instrText>
    </w:r>
    <w:r>
      <w:rPr>
        <w:rStyle w:val="af"/>
        <w:sz w:val="28"/>
        <w:szCs w:val="28"/>
      </w:rPr>
      <w:fldChar w:fldCharType="separate"/>
    </w:r>
    <w:r w:rsidRPr="00052510">
      <w:rPr>
        <w:rStyle w:val="af"/>
        <w:noProof/>
        <w:sz w:val="28"/>
        <w:szCs w:val="28"/>
      </w:rPr>
      <w:t>3</w:t>
    </w:r>
    <w:r>
      <w:rPr>
        <w:rStyle w:val="af"/>
        <w:sz w:val="28"/>
        <w:szCs w:val="28"/>
      </w:rPr>
      <w:fldChar w:fldCharType="end"/>
    </w:r>
  </w:p>
  <w:p w14:paraId="35AED24B" w14:textId="77777777" w:rsidR="00453ACD" w:rsidRDefault="00453AC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53ACD" w14:paraId="345D397A" w14:textId="77777777" w:rsidTr="00827A9E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01C4B322" w14:textId="77777777" w:rsidR="00453ACD" w:rsidRDefault="00FE23C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bookmarkStart w:id="1" w:name="_Hlk197414543"/>
          <w:bookmarkStart w:id="2" w:name="_Hlk197414544"/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7218D30D" w14:textId="77777777" w:rsidR="00453ACD" w:rsidRDefault="00FE23C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3D65804D" w14:textId="77777777" w:rsidR="00453ACD" w:rsidRDefault="00FE23C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79F7EE00" w14:textId="77777777" w:rsidR="00453ACD" w:rsidRDefault="00FE23C3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183DB76" wp14:editId="4A872D83">
                <wp:extent cx="972820" cy="972820"/>
                <wp:effectExtent l="0" t="0" r="0" b="0"/>
                <wp:docPr id="2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377262A6" w14:textId="77777777" w:rsidR="00453ACD" w:rsidRDefault="00FE23C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A3F3C78" w14:textId="77777777" w:rsidR="00453ACD" w:rsidRDefault="00FE23C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26FF89FB" w14:textId="77777777" w:rsidR="00453ACD" w:rsidRDefault="00FE23C3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453ACD" w14:paraId="2B5B8FC9" w14:textId="77777777" w:rsidTr="00827A9E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772C83F" w14:textId="77777777" w:rsidR="00453ACD" w:rsidRDefault="00453ACD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9790B4E" w14:textId="77777777" w:rsidR="00453ACD" w:rsidRDefault="00FE23C3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03B370E7" w14:textId="77777777" w:rsidR="00453ACD" w:rsidRDefault="00453ACD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5FEFEED" w14:textId="77777777" w:rsidR="00453ACD" w:rsidRDefault="00FE23C3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3EE9C6CB" wp14:editId="297C292C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25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pic="http://schemas.openxmlformats.org/drawingml/2006/picture" xmlns:a="http://schemas.openxmlformats.org/drawingml/2006/main" xmlns:ve="http://schemas.openxmlformats.org/markup-compatibility/2006">
                <w:pict>
                  <v:line id="Line 26" o:spid="_x0000_s1216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9264" o:bwmode="auto" from="-309.95pt,5.55pt" to="194.9pt,5.55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728675A1" w14:textId="77777777" w:rsidR="00453ACD" w:rsidRDefault="00FE23C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2A7D3E1" w14:textId="77777777" w:rsidR="00453ACD" w:rsidRDefault="00FE23C3">
    <w:pPr>
      <w:pStyle w:val="a9"/>
      <w:rPr>
        <w:color w:val="3A7298"/>
        <w:sz w:val="22"/>
        <w:szCs w:val="22"/>
        <w:lang w:val="kk-KZ"/>
      </w:rPr>
    </w:pPr>
    <w:r>
      <w:pict w14:anchorId="1B4445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4.75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</w:p>
  <w:p w14:paraId="2B7851FB" w14:textId="77777777" w:rsidR="00453ACD" w:rsidRDefault="00FE23C3">
    <w:pPr>
      <w:pStyle w:val="a9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358                                   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14 июля 2025 года</w:t>
    </w:r>
  </w:p>
  <w:bookmarkEnd w:id="1"/>
  <w:bookmarkEnd w:id="2"/>
  <w:p w14:paraId="41EDCBBF" w14:textId="77777777" w:rsidR="00453ACD" w:rsidRDefault="00453ACD">
    <w:pPr>
      <w:rPr>
        <w:color w:val="3A7234"/>
        <w:sz w:val="14"/>
        <w:szCs w:val="14"/>
        <w:lang w:val="kk-KZ"/>
      </w:rPr>
    </w:pPr>
  </w:p>
  <w:p w14:paraId="5AAE35C0" w14:textId="77777777" w:rsidR="00453ACD" w:rsidRDefault="00453ACD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74A14"/>
    <w:multiLevelType w:val="multilevel"/>
    <w:tmpl w:val="5E2E96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EB50107"/>
    <w:multiLevelType w:val="hybridMultilevel"/>
    <w:tmpl w:val="4FE8F748"/>
    <w:lvl w:ilvl="0" w:tplc="4A6461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EF343ADE">
      <w:start w:val="1"/>
      <w:numFmt w:val="lowerLetter"/>
      <w:lvlText w:val="%2."/>
      <w:lvlJc w:val="left"/>
      <w:pPr>
        <w:ind w:left="1785" w:hanging="360"/>
      </w:pPr>
    </w:lvl>
    <w:lvl w:ilvl="2" w:tplc="B22E40B0">
      <w:start w:val="1"/>
      <w:numFmt w:val="lowerRoman"/>
      <w:lvlText w:val="%3."/>
      <w:lvlJc w:val="right"/>
      <w:pPr>
        <w:ind w:left="2505" w:hanging="180"/>
      </w:pPr>
    </w:lvl>
    <w:lvl w:ilvl="3" w:tplc="15EA1B72">
      <w:start w:val="1"/>
      <w:numFmt w:val="decimal"/>
      <w:lvlText w:val="%4."/>
      <w:lvlJc w:val="left"/>
      <w:pPr>
        <w:ind w:left="3225" w:hanging="360"/>
      </w:pPr>
    </w:lvl>
    <w:lvl w:ilvl="4" w:tplc="51C673D2">
      <w:start w:val="1"/>
      <w:numFmt w:val="lowerLetter"/>
      <w:lvlText w:val="%5."/>
      <w:lvlJc w:val="left"/>
      <w:pPr>
        <w:ind w:left="3945" w:hanging="360"/>
      </w:pPr>
    </w:lvl>
    <w:lvl w:ilvl="5" w:tplc="A1247B44">
      <w:start w:val="1"/>
      <w:numFmt w:val="lowerRoman"/>
      <w:lvlText w:val="%6."/>
      <w:lvlJc w:val="right"/>
      <w:pPr>
        <w:ind w:left="4665" w:hanging="180"/>
      </w:pPr>
    </w:lvl>
    <w:lvl w:ilvl="6" w:tplc="7A4E6C7C">
      <w:start w:val="1"/>
      <w:numFmt w:val="decimal"/>
      <w:lvlText w:val="%7."/>
      <w:lvlJc w:val="left"/>
      <w:pPr>
        <w:ind w:left="5385" w:hanging="360"/>
      </w:pPr>
    </w:lvl>
    <w:lvl w:ilvl="7" w:tplc="2C9A97B4">
      <w:start w:val="1"/>
      <w:numFmt w:val="lowerLetter"/>
      <w:lvlText w:val="%8."/>
      <w:lvlJc w:val="left"/>
      <w:pPr>
        <w:ind w:left="6105" w:hanging="360"/>
      </w:pPr>
    </w:lvl>
    <w:lvl w:ilvl="8" w:tplc="7264D99C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4931B6A"/>
    <w:multiLevelType w:val="hybridMultilevel"/>
    <w:tmpl w:val="F09416A0"/>
    <w:lvl w:ilvl="0" w:tplc="56CA16DA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EA66FD4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30B28D9E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7F4E7A02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24D2F7D8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B4C6BEF2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12A9B5A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73061F02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928FDEE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44BE76A4"/>
    <w:multiLevelType w:val="multilevel"/>
    <w:tmpl w:val="A2EE1E5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5B477597"/>
    <w:multiLevelType w:val="hybridMultilevel"/>
    <w:tmpl w:val="CE042938"/>
    <w:lvl w:ilvl="0" w:tplc="A5BA576C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2A161392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49662080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5804F3B0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536856CE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9AB495F8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B11C2244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E08CCDC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BED6CF9E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ACD"/>
    <w:rsid w:val="001F5C2C"/>
    <w:rsid w:val="00453ACD"/>
    <w:rsid w:val="00FE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19E158"/>
  <w15:docId w15:val="{3E6A8B53-A462-49D2-B241-C03B6D2A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F18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A7C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nhideWhenUsed/>
    <w:qFormat/>
    <w:rsid w:val="009605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3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6A7C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4">
    <w:name w:val="Balloon Text"/>
    <w:basedOn w:val="a"/>
    <w:link w:val="af5"/>
    <w:semiHidden/>
    <w:unhideWhenUsed/>
    <w:rsid w:val="00B2336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semiHidden/>
    <w:rsid w:val="00B2336C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9605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8"/>
    <w:rsid w:val="0040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Reference">
    <w:name w:val="Comment Reference"/>
    <w:basedOn w:val="a0"/>
    <w:semiHidden/>
    <w:unhideWhenUsed/>
    <w:rsid w:val="00C477C6"/>
    <w:rPr>
      <w:sz w:val="16"/>
      <w:szCs w:val="16"/>
    </w:rPr>
  </w:style>
  <w:style w:type="paragraph" w:customStyle="1" w:styleId="CommentText">
    <w:name w:val="Comment Text"/>
    <w:basedOn w:val="a"/>
    <w:link w:val="af6"/>
    <w:semiHidden/>
    <w:unhideWhenUsed/>
    <w:rsid w:val="00C477C6"/>
  </w:style>
  <w:style w:type="character" w:customStyle="1" w:styleId="af6">
    <w:name w:val="Текст примечания Знак"/>
    <w:basedOn w:val="a0"/>
    <w:link w:val="CommentText"/>
    <w:semiHidden/>
    <w:rsid w:val="00C477C6"/>
  </w:style>
  <w:style w:type="paragraph" w:customStyle="1" w:styleId="CommentSubject">
    <w:name w:val="Comment Subject"/>
    <w:basedOn w:val="CommentText"/>
    <w:next w:val="CommentText"/>
    <w:link w:val="af7"/>
    <w:semiHidden/>
    <w:unhideWhenUsed/>
    <w:rsid w:val="00C477C6"/>
    <w:rPr>
      <w:b/>
      <w:bCs/>
    </w:rPr>
  </w:style>
  <w:style w:type="character" w:customStyle="1" w:styleId="af7">
    <w:name w:val="Тема примечания Знак"/>
    <w:basedOn w:val="af6"/>
    <w:link w:val="CommentSubject"/>
    <w:semiHidden/>
    <w:rsid w:val="00C477C6"/>
    <w:rPr>
      <w:b/>
      <w:bCs/>
    </w:rPr>
  </w:style>
  <w:style w:type="character" w:customStyle="1" w:styleId="aa">
    <w:name w:val="Верхний колонтитул Знак"/>
    <w:basedOn w:val="a0"/>
    <w:link w:val="a9"/>
    <w:uiPriority w:val="99"/>
    <w:rsid w:val="0006441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5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9</Pages>
  <Words>3158</Words>
  <Characters>18003</Characters>
  <Application>Microsoft Office Word</Application>
  <DocSecurity>0</DocSecurity>
  <Lines>150</Lines>
  <Paragraphs>42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21119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Қаратаев Нұржан Вахидұлы</lastModifiedBy>
  <lastPrinted>2025-04-18T12:06:00Z</lastPrinted>
  <dcterms:modified xsi:type="dcterms:W3CDTF">2025-07-02T14:20:00Z</dcterms:modified>
  <revision>355</revision>
  <dc:title>ЌАЗАЌСТАН</dc:title>
</coreProperti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4256219C-2823-4DB1-8ED3-6B7382368455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E7B8AEFD-7378-4310-B36A-D3A9D9143A54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8426CF6-7D90-4F9D-8033-829F6BD2B7B8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9</Pages>
  <Words>3163</Words>
  <Characters>18034</Characters>
  <Application>Microsoft Office Word</Application>
  <DocSecurity>0</DocSecurity>
  <Lines>150</Lines>
  <Paragraphs>42</Paragraphs>
  <ScaleCrop>false</ScaleCrop>
  <Company>АО НИТ</Company>
  <LinksUpToDate>false</LinksUpToDate>
  <CharactersWithSpaces>21155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Қаратаев Нұржан Вахидұлы</cp:lastModifiedBy>
  <cp:revision>356</cp:revision>
  <cp:lastPrinted>2025-04-18T12:06:00Z</cp:lastPrinted>
  <dcterms:created xsi:type="dcterms:W3CDTF">2018-09-21T12:01:00Z</dcterms:created>
  <dcterms:modified xsi:type="dcterms:W3CDTF">2025-07-15T09:41:00Z</dcterms:modified>
</cp:coreProperties>
</file>